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839" w:rsidRPr="00772839" w:rsidRDefault="00772839" w:rsidP="00AB7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ДОГОВОР N 204/30/08</w:t>
      </w:r>
    </w:p>
    <w:p w:rsidR="00772839" w:rsidRPr="00772839" w:rsidRDefault="00772839" w:rsidP="00AB7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уступки права (требования)</w:t>
      </w:r>
    </w:p>
    <w:p w:rsidR="00772839" w:rsidRPr="00772839" w:rsidRDefault="00772839" w:rsidP="00AB736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 xml:space="preserve">по договору № </w:t>
      </w:r>
      <w:proofErr w:type="gramStart"/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от  г.</w:t>
      </w:r>
      <w:proofErr w:type="gramEnd"/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участия в долевом строительстве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 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г. Москва                                                                                   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>   «</w:t>
      </w:r>
      <w:proofErr w:type="gramEnd"/>
      <w:r w:rsidRPr="00772839">
        <w:rPr>
          <w:rFonts w:ascii="Times New Roman" w:eastAsia="Times New Roman" w:hAnsi="Times New Roman" w:cs="Times New Roman"/>
          <w:lang w:eastAsia="ru-RU"/>
        </w:rPr>
        <w:t>    » ___________ 2018 г.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 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Гражданин РФ </w:t>
      </w: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____________________</w:t>
      </w:r>
      <w:r w:rsidRPr="00772839">
        <w:rPr>
          <w:rFonts w:ascii="Times New Roman" w:eastAsia="Times New Roman" w:hAnsi="Times New Roman" w:cs="Times New Roman"/>
          <w:lang w:eastAsia="ru-RU"/>
        </w:rPr>
        <w:t>, именуемый в дальнейшем «Цедент», с одной стороны, и Индивидуальный Предприниматель Силкин Алексей Александрович, именуемый в дальнейшем «Цессионарий», с другой стороны, вместе именуемые «Стороны», заключили настоящий договор о нижеследующем:</w:t>
      </w:r>
    </w:p>
    <w:p w:rsidR="00772839" w:rsidRPr="00772839" w:rsidRDefault="00772839" w:rsidP="007728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Цедент передает (уступает), а Цессионарий принимает </w:t>
      </w: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 xml:space="preserve">право (требование, в том числе будущее требование) процентов за пользование чужими денежными средствами, </w:t>
      </w:r>
      <w:r w:rsidRPr="00772839">
        <w:rPr>
          <w:rFonts w:ascii="Times New Roman" w:eastAsia="Times New Roman" w:hAnsi="Times New Roman" w:cs="Times New Roman"/>
          <w:lang w:eastAsia="ru-RU"/>
        </w:rPr>
        <w:t xml:space="preserve">возникшее у Цедента в связи с односторонним отказом от исполнения договора долевого участия, заключенного с </w:t>
      </w: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ООО «_________» (ИНН ____________, ОГРН _____________ далее «Должник», «Застройщик») по Договору участия в долевом строительстве №</w:t>
      </w:r>
      <w:r w:rsidRPr="00772839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Pr="00772839">
        <w:rPr>
          <w:rFonts w:ascii="Times New Roman" w:eastAsia="Times New Roman" w:hAnsi="Times New Roman" w:cs="Times New Roman"/>
          <w:lang w:eastAsia="ru-RU"/>
        </w:rPr>
        <w:softHyphen/>
        <w:t xml:space="preserve"> «Должник», «Застройщик»).  Данный процент предусмотрен ст. 9 Федерального закона от 30.12.2004 № 214</w:t>
      </w:r>
      <w:r w:rsidRPr="00772839">
        <w:rPr>
          <w:rFonts w:ascii="Times New Roman" w:eastAsia="Times New Roman" w:hAnsi="Times New Roman" w:cs="Times New Roman"/>
          <w:lang w:eastAsia="ru-RU"/>
        </w:rPr>
        <w:softHyphen/>
        <w:t>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772839" w:rsidRPr="00772839" w:rsidRDefault="00772839" w:rsidP="0077283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Цедент передает (уступает), а Цессионарий принимает право (требование, в том числе будущее требование) 50 % штрафа за несоблюдение в добровольном порядке удовлетворения требований Участника долевого строительства о выплате процентов за пользование чужими денежными средствами, в соответствии с Законом РФ “О защите прав потребителей”.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Предметом Договора долевого участия является строительство и передача Цеденту Объекта долевого строительства по адресу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proofErr w:type="gramEnd"/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 xml:space="preserve"> на земельном участке с кадастровым номером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1.3. Права (требования), указанные в п. п. 1.1., 1.2 Договора, переходят в том объеме и на тех условиях, которые существуют на момент перехода права в соответствии с положениями ст. 384 ГК РФ. Цедент уступает Цессионарию право требования процентов за пользование чужими денежными средствами, и штрафа за 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>период .</w:t>
      </w:r>
      <w:proofErr w:type="gramEnd"/>
      <w:r w:rsidRPr="00772839">
        <w:rPr>
          <w:rFonts w:ascii="Times New Roman" w:eastAsia="Times New Roman" w:hAnsi="Times New Roman" w:cs="Times New Roman"/>
          <w:lang w:eastAsia="ru-RU"/>
        </w:rPr>
        <w:t xml:space="preserve"> по момент фактического исполнения обязательства Застройщиком.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1.4. На момент подписания настоящего Договора Застройщиком обязательство по выплате процентов за пользование чужими денежными средствами не выполнено</w:t>
      </w: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1.5. </w:t>
      </w:r>
      <w:r w:rsidRPr="00772839">
        <w:rPr>
          <w:rFonts w:ascii="Times New Roman" w:eastAsia="Times New Roman" w:hAnsi="Times New Roman" w:cs="Times New Roman"/>
          <w:u w:val="single"/>
          <w:lang w:eastAsia="ru-RU"/>
        </w:rPr>
        <w:t>Права владения, пользования, распоряжения объектом долевого строительства Цессионарию не передаются.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1.6. Цедент в порядке ст. 431.2 Гражданского кодекса РФ заверяет Цессионария в том, что он не подписывал дополнительных соглашений к Договору участия в долевом </w:t>
      </w:r>
      <w:r w:rsidRPr="00772839">
        <w:rPr>
          <w:rFonts w:ascii="Times New Roman" w:eastAsia="Times New Roman" w:hAnsi="Times New Roman" w:cs="Times New Roman"/>
          <w:lang w:eastAsia="ru-RU"/>
        </w:rPr>
        <w:lastRenderedPageBreak/>
        <w:t>строительстве, касающихся переноса сроков передачи квартиры. Цедент также заверяет Цессионария о том, что у него нет неисполненных обязательств перед Застройщиком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1.7. В качестве оплаты за уступаемое право требования в соответствии с настоящим договором, Цессионарий обязуется выплатить Цеденту денежные средства в 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>размере  от</w:t>
      </w:r>
      <w:proofErr w:type="gramEnd"/>
      <w:r w:rsidRPr="00772839">
        <w:rPr>
          <w:rFonts w:ascii="Times New Roman" w:eastAsia="Times New Roman" w:hAnsi="Times New Roman" w:cs="Times New Roman"/>
          <w:lang w:eastAsia="ru-RU"/>
        </w:rPr>
        <w:t xml:space="preserve"> присужденной и фактически взысканной с Должника суммы процентов за пользование чужими денежными средствами, и суммы штрафа, за вычетом налогов (6 % налог на доходы), предусмотренных действующим налоговым законодательством. Оплата налога на доходы физических лиц осуществляется Цедентом самостоятельно, на основании подпункта 2 пункта 1 статьи 228 Кодекса (Письмо Департамента налоговой и таможенной политики Минфина России от 28 декабря 2017 г. N 03-04-05/87775).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Оплата производится в течение 7 рабочих дней после поступления указанной суммы на счет Цессионария.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Оплата суммы с полученного на расчетный счет штрафа производится в течение 7 рабочих дней по истечении срока на право кассационного обжалования судебного акта (2 месяца с момента вынесения судебного акта судом апелляционной инстанции), а в случае кассационного обжалования – в течение 7 рабочих дней с момента вынесения судебного акта судом кассационной инстанции.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1.8. При изменении решения, а именно уменьшении взыскиваемых процентов за пользование чужими денежными 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>средствами,  и</w:t>
      </w:r>
      <w:proofErr w:type="gramEnd"/>
      <w:r w:rsidRPr="00772839">
        <w:rPr>
          <w:rFonts w:ascii="Times New Roman" w:eastAsia="Times New Roman" w:hAnsi="Times New Roman" w:cs="Times New Roman"/>
          <w:lang w:eastAsia="ru-RU"/>
        </w:rPr>
        <w:t>/или штрафа или полного отказа в иске, Цедент обязуется вернуть Цессионарию излишне полученную выкупную стоимость в течение 7 рабочих дней со дня изготовления нового судебного акта.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1.9 Цедент обязуется передать Цессионарию следующие документы: копию договора долевого участия, копию передаточного акта (при наличии), копии документов, подтверждающих оплату договора долевого участия, доверенность с судебными полномочиями, копию паспорта с актуальными паспортными данными.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1.10. Цедент несет ответственность за достоверность передаваемых в соответствии с настоящим договором копии документов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1.11. В случае 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>не предоставления</w:t>
      </w:r>
      <w:proofErr w:type="gramEnd"/>
      <w:r w:rsidRPr="00772839">
        <w:rPr>
          <w:rFonts w:ascii="Times New Roman" w:eastAsia="Times New Roman" w:hAnsi="Times New Roman" w:cs="Times New Roman"/>
          <w:lang w:eastAsia="ru-RU"/>
        </w:rPr>
        <w:t xml:space="preserve"> документов, предусмотренных п. 1.9 настоящего договора, или существенного изменения финансового положения Должника Цессионарий имеет право в одностороннем порядке отказаться от исполнения Договора, направив уведомление Цеденту по электронной почте, указанной в реквизитах сторон.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 xml:space="preserve">1.12. Настоящий договор вступает в силу со дня подписания и действует до полного исполнения сторонами своих обязательств по настоящему договору. Право (требование), передаваемое Цедентом </w:t>
      </w:r>
      <w:proofErr w:type="gramStart"/>
      <w:r w:rsidRPr="00772839">
        <w:rPr>
          <w:rFonts w:ascii="Times New Roman" w:eastAsia="Times New Roman" w:hAnsi="Times New Roman" w:cs="Times New Roman"/>
          <w:lang w:eastAsia="ru-RU"/>
        </w:rPr>
        <w:t>по настоящему договору</w:t>
      </w:r>
      <w:proofErr w:type="gramEnd"/>
      <w:r w:rsidRPr="00772839">
        <w:rPr>
          <w:rFonts w:ascii="Times New Roman" w:eastAsia="Times New Roman" w:hAnsi="Times New Roman" w:cs="Times New Roman"/>
          <w:lang w:eastAsia="ru-RU"/>
        </w:rPr>
        <w:t xml:space="preserve"> переходит к Цессионарию с момента подписания настоящего договора. Настоящий Договор составлен и подписан Сторонами в 3-х экземплярах, имеющих равную юридическую силу.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1.13.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суде по месту нахождения Цессионария.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lastRenderedPageBreak/>
        <w:t>1.14. Цедент принимает решение о предоставлении своих персональных данных Цессионарию и дает согласие на их обработку с целью выполнения условия настоящего договора.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1.15. Перечень персональных данных, на обработку которых дается согласие: фамилия, имя, отчество; дата рождения; место рождения; адреса места жительства и места пребывания; гражданство; фотография; пол; номер контактного телефона; адрес электронной почты; паспортные данные: а) вид документа; б) серия и номер документа; в) орган, выдавший документ; наименование; код подразделения; г) дата выдачи документа; д) фотокопия паспорта.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1.16.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обработка, систематизация, накопление, хранение, уточнение, блокирование, уничтожение.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1.17. Согласие может быть отозвано Цедентом путем направления письменного уведомления Цессионария, что приведет к прекращению обработки персональных данных в течение 1 года со дня получения указанного уведомления.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 </w:t>
      </w:r>
    </w:p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b/>
          <w:bCs/>
          <w:lang w:eastAsia="ru-RU"/>
        </w:rPr>
        <w:t>РЕКВИЗИТЫ И ПОДПИСИ СТОРОН:</w:t>
      </w:r>
    </w:p>
    <w:tbl>
      <w:tblPr>
        <w:tblpPr w:leftFromText="180" w:rightFromText="180" w:vertAnchor="text" w:horzAnchor="margin" w:tblpXSpec="center" w:tblpY="92"/>
        <w:tblW w:w="95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4812"/>
      </w:tblGrid>
      <w:tr w:rsidR="00772839" w:rsidRPr="00772839" w:rsidTr="00772839">
        <w:trPr>
          <w:trHeight w:val="5420"/>
          <w:tblCellSpacing w:w="15" w:type="dxa"/>
        </w:trPr>
        <w:tc>
          <w:tcPr>
            <w:tcW w:w="4705" w:type="dxa"/>
            <w:hideMark/>
          </w:tcPr>
          <w:p w:rsidR="00772839" w:rsidRPr="00772839" w:rsidRDefault="00772839" w:rsidP="00772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Цеден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:rsid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Подпись: 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Цеден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Н.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</w:t>
            </w:r>
          </w:p>
        </w:tc>
        <w:tc>
          <w:tcPr>
            <w:tcW w:w="4767" w:type="dxa"/>
            <w:vAlign w:val="center"/>
            <w:hideMark/>
          </w:tcPr>
          <w:p w:rsidR="00772839" w:rsidRPr="00772839" w:rsidRDefault="00772839" w:rsidP="007728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Цессионарий: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lang w:eastAsia="ru-RU"/>
              </w:rPr>
              <w:t>Силкин Алексей Александрович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Подпись: 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Силкин А.А.</w:t>
            </w:r>
          </w:p>
          <w:p w:rsidR="00772839" w:rsidRPr="00772839" w:rsidRDefault="00772839" w:rsidP="007728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7283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_____________________________________</w:t>
            </w:r>
          </w:p>
        </w:tc>
      </w:tr>
    </w:tbl>
    <w:p w:rsidR="00772839" w:rsidRPr="00772839" w:rsidRDefault="00772839" w:rsidP="0077283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772839">
        <w:rPr>
          <w:rFonts w:ascii="Times New Roman" w:eastAsia="Times New Roman" w:hAnsi="Times New Roman" w:cs="Times New Roman"/>
          <w:lang w:eastAsia="ru-RU"/>
        </w:rPr>
        <w:t> </w:t>
      </w:r>
    </w:p>
    <w:p w:rsidR="00772839" w:rsidRDefault="00772839"/>
    <w:sectPr w:rsidR="0077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F9E"/>
    <w:multiLevelType w:val="multilevel"/>
    <w:tmpl w:val="CA7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3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9"/>
    <w:rsid w:val="00772839"/>
    <w:rsid w:val="00A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E2752"/>
  <w15:chartTrackingRefBased/>
  <w15:docId w15:val="{56FE708E-D174-384C-80D4-BE57C743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8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2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28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77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2</cp:revision>
  <dcterms:created xsi:type="dcterms:W3CDTF">2024-02-06T09:17:00Z</dcterms:created>
  <dcterms:modified xsi:type="dcterms:W3CDTF">2024-02-06T09:22:00Z</dcterms:modified>
</cp:coreProperties>
</file>